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3F07" w14:textId="77777777" w:rsidR="0018664F" w:rsidRDefault="0018664F" w:rsidP="0018664F">
      <w:pPr>
        <w:snapToGrid w:val="0"/>
        <w:spacing w:after="0" w:line="240" w:lineRule="auto"/>
        <w:rPr>
          <w:rFonts w:ascii="Calibri" w:eastAsia="SimSun" w:hAnsi="Calibri" w:cs="Times New Roman"/>
          <w:b/>
          <w:i/>
          <w:sz w:val="28"/>
          <w:szCs w:val="28"/>
        </w:rPr>
      </w:pPr>
    </w:p>
    <w:p w14:paraId="1957B0BC" w14:textId="77777777" w:rsidR="0077058E" w:rsidRDefault="0077058E" w:rsidP="0018664F">
      <w:pPr>
        <w:snapToGrid w:val="0"/>
        <w:spacing w:after="0" w:line="240" w:lineRule="auto"/>
        <w:rPr>
          <w:rFonts w:ascii="Calibri" w:eastAsia="SimSun" w:hAnsi="Calibri" w:cs="Times New Roman"/>
          <w:b/>
          <w:i/>
          <w:sz w:val="28"/>
          <w:szCs w:val="28"/>
        </w:rPr>
      </w:pPr>
    </w:p>
    <w:p w14:paraId="718AC9E3" w14:textId="77777777" w:rsidR="00E07EAB" w:rsidRPr="00E07EAB" w:rsidRDefault="00E07EAB" w:rsidP="0018664F">
      <w:pPr>
        <w:snapToGrid w:val="0"/>
        <w:spacing w:after="0" w:line="240" w:lineRule="auto"/>
        <w:rPr>
          <w:rFonts w:ascii="新細明體" w:eastAsia="新細明體" w:hAnsi="新細明體"/>
          <w:sz w:val="16"/>
          <w:szCs w:val="16"/>
          <w:lang w:eastAsia="zh-TW"/>
        </w:rPr>
      </w:pPr>
      <w:bookmarkStart w:id="0" w:name="_GoBack"/>
      <w:bookmarkEnd w:id="0"/>
    </w:p>
    <w:p w14:paraId="747004F2" w14:textId="77777777" w:rsidR="00A00918" w:rsidRPr="00E07EAB" w:rsidRDefault="00A00918" w:rsidP="00E07EAB">
      <w:pPr>
        <w:tabs>
          <w:tab w:val="left" w:pos="8655"/>
        </w:tabs>
        <w:snapToGrid w:val="0"/>
        <w:spacing w:after="0" w:line="240" w:lineRule="auto"/>
        <w:jc w:val="center"/>
        <w:rPr>
          <w:b/>
          <w:i/>
          <w:color w:val="FF0000"/>
          <w:sz w:val="30"/>
          <w:szCs w:val="30"/>
        </w:rPr>
      </w:pPr>
      <w:r w:rsidRPr="00E07EAB">
        <w:rPr>
          <w:b/>
          <w:i/>
          <w:color w:val="FF0000"/>
          <w:sz w:val="30"/>
          <w:szCs w:val="30"/>
        </w:rPr>
        <w:t>From Economic Development to Human Flourishing:</w:t>
      </w:r>
    </w:p>
    <w:p w14:paraId="087AB606" w14:textId="77777777" w:rsidR="00A00918" w:rsidRPr="00E07EAB" w:rsidRDefault="00A00918" w:rsidP="00E07EAB">
      <w:pPr>
        <w:snapToGrid w:val="0"/>
        <w:spacing w:after="0" w:line="240" w:lineRule="auto"/>
        <w:jc w:val="center"/>
        <w:rPr>
          <w:b/>
          <w:i/>
          <w:color w:val="FF0000"/>
          <w:sz w:val="30"/>
          <w:szCs w:val="30"/>
        </w:rPr>
      </w:pPr>
      <w:r w:rsidRPr="00E07EAB">
        <w:rPr>
          <w:b/>
          <w:i/>
          <w:color w:val="FF0000"/>
          <w:sz w:val="30"/>
          <w:szCs w:val="30"/>
        </w:rPr>
        <w:t>The Case of China</w:t>
      </w:r>
    </w:p>
    <w:p w14:paraId="66A5AC44" w14:textId="77777777" w:rsidR="00A00918" w:rsidRPr="00E07EAB" w:rsidRDefault="00A00918" w:rsidP="00A00918">
      <w:pPr>
        <w:tabs>
          <w:tab w:val="left" w:pos="8655"/>
        </w:tabs>
        <w:spacing w:line="480" w:lineRule="exact"/>
        <w:jc w:val="center"/>
        <w:rPr>
          <w:b/>
          <w:i/>
          <w:color w:val="FF0000"/>
          <w:sz w:val="28"/>
          <w:szCs w:val="28"/>
          <w:lang w:eastAsia="zh-TW"/>
        </w:rPr>
      </w:pPr>
      <w:r w:rsidRPr="00E07EAB">
        <w:rPr>
          <w:rFonts w:hint="eastAsia"/>
          <w:b/>
          <w:i/>
          <w:color w:val="FF0000"/>
          <w:sz w:val="28"/>
          <w:szCs w:val="28"/>
          <w:lang w:eastAsia="zh-TW"/>
        </w:rPr>
        <w:t>《從經濟發展到人類繁榮</w:t>
      </w:r>
      <w:r w:rsidRPr="00E07EAB">
        <w:rPr>
          <w:rFonts w:hint="eastAsia"/>
          <w:b/>
          <w:i/>
          <w:color w:val="FF0000"/>
          <w:sz w:val="28"/>
          <w:szCs w:val="28"/>
          <w:lang w:eastAsia="zh-TW"/>
        </w:rPr>
        <w:t>:</w:t>
      </w:r>
      <w:r w:rsidRPr="00E07EAB">
        <w:rPr>
          <w:rFonts w:hint="eastAsia"/>
          <w:b/>
          <w:i/>
          <w:color w:val="FF0000"/>
          <w:sz w:val="28"/>
          <w:szCs w:val="28"/>
          <w:lang w:eastAsia="zh-TW"/>
        </w:rPr>
        <w:t>以中國為例》</w:t>
      </w:r>
    </w:p>
    <w:p w14:paraId="7CCE8D5B" w14:textId="77777777" w:rsidR="00A00918" w:rsidRPr="00E07EAB" w:rsidRDefault="00A00918" w:rsidP="00E07EAB">
      <w:pPr>
        <w:tabs>
          <w:tab w:val="left" w:pos="8655"/>
        </w:tabs>
        <w:snapToGrid w:val="0"/>
        <w:spacing w:after="0" w:line="240" w:lineRule="auto"/>
        <w:jc w:val="center"/>
        <w:rPr>
          <w:b/>
          <w:sz w:val="26"/>
          <w:szCs w:val="26"/>
        </w:rPr>
      </w:pPr>
      <w:r w:rsidRPr="00E07EAB">
        <w:rPr>
          <w:b/>
          <w:sz w:val="26"/>
          <w:szCs w:val="26"/>
        </w:rPr>
        <w:t>December 6-7, 2011</w:t>
      </w:r>
    </w:p>
    <w:p w14:paraId="1B11E867" w14:textId="77777777" w:rsidR="007915B4" w:rsidRPr="00E07EAB" w:rsidRDefault="00A00918" w:rsidP="00E07EAB">
      <w:pPr>
        <w:tabs>
          <w:tab w:val="left" w:pos="8655"/>
        </w:tabs>
        <w:snapToGrid w:val="0"/>
        <w:spacing w:after="0" w:line="240" w:lineRule="auto"/>
        <w:jc w:val="center"/>
        <w:rPr>
          <w:b/>
          <w:sz w:val="26"/>
          <w:szCs w:val="26"/>
        </w:rPr>
      </w:pPr>
      <w:r w:rsidRPr="00E07EAB">
        <w:rPr>
          <w:b/>
          <w:sz w:val="26"/>
          <w:szCs w:val="26"/>
        </w:rPr>
        <w:t xml:space="preserve">Council Chamber, 8/F </w:t>
      </w:r>
      <w:proofErr w:type="spellStart"/>
      <w:r w:rsidRPr="00E07EAB">
        <w:rPr>
          <w:b/>
          <w:sz w:val="26"/>
          <w:szCs w:val="26"/>
        </w:rPr>
        <w:t>Meng</w:t>
      </w:r>
      <w:proofErr w:type="spellEnd"/>
      <w:r w:rsidRPr="00E07EAB">
        <w:rPr>
          <w:b/>
          <w:sz w:val="26"/>
          <w:szCs w:val="26"/>
        </w:rPr>
        <w:t xml:space="preserve"> </w:t>
      </w:r>
      <w:proofErr w:type="spellStart"/>
      <w:r w:rsidRPr="00E07EAB">
        <w:rPr>
          <w:b/>
          <w:sz w:val="26"/>
          <w:szCs w:val="26"/>
        </w:rPr>
        <w:t>Wah</w:t>
      </w:r>
      <w:proofErr w:type="spellEnd"/>
      <w:r w:rsidRPr="00E07EAB">
        <w:rPr>
          <w:b/>
          <w:sz w:val="26"/>
          <w:szCs w:val="26"/>
        </w:rPr>
        <w:t xml:space="preserve"> Complex, HKU</w:t>
      </w:r>
      <w:r w:rsidR="007915B4" w:rsidRPr="00E07EAB">
        <w:rPr>
          <w:b/>
          <w:sz w:val="26"/>
          <w:szCs w:val="26"/>
        </w:rPr>
        <w:t xml:space="preserve">  </w:t>
      </w:r>
    </w:p>
    <w:p w14:paraId="190D7323" w14:textId="77777777" w:rsidR="00A00918" w:rsidRDefault="00A00918" w:rsidP="00BD0EED">
      <w:pPr>
        <w:tabs>
          <w:tab w:val="left" w:pos="8655"/>
        </w:tabs>
        <w:spacing w:after="0" w:line="240" w:lineRule="exact"/>
        <w:jc w:val="center"/>
        <w:rPr>
          <w:rFonts w:eastAsia="新細明體"/>
          <w:b/>
          <w:i/>
          <w:sz w:val="20"/>
          <w:szCs w:val="20"/>
          <w:lang w:eastAsia="zh-HK"/>
        </w:rPr>
      </w:pPr>
    </w:p>
    <w:p w14:paraId="3406D6A3" w14:textId="77777777" w:rsidR="00E07EAB" w:rsidRPr="00E07EAB" w:rsidRDefault="00E07EAB" w:rsidP="00BD0EED">
      <w:pPr>
        <w:tabs>
          <w:tab w:val="left" w:pos="8655"/>
        </w:tabs>
        <w:spacing w:after="0" w:line="240" w:lineRule="exact"/>
        <w:jc w:val="center"/>
        <w:rPr>
          <w:rFonts w:eastAsia="新細明體"/>
          <w:b/>
          <w:i/>
          <w:sz w:val="20"/>
          <w:szCs w:val="20"/>
          <w:lang w:eastAsia="zh-HK"/>
        </w:rPr>
      </w:pPr>
    </w:p>
    <w:tbl>
      <w:tblPr>
        <w:tblW w:w="10348" w:type="dxa"/>
        <w:tblInd w:w="-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8"/>
      </w:tblGrid>
      <w:tr w:rsidR="00A00918" w:rsidRPr="00A00918" w14:paraId="33F970A5" w14:textId="77777777" w:rsidTr="00F52AB5">
        <w:trPr>
          <w:trHeight w:val="113"/>
        </w:trPr>
        <w:tc>
          <w:tcPr>
            <w:tcW w:w="10348" w:type="dxa"/>
            <w:shd w:val="clear" w:color="auto" w:fill="FFFFCC"/>
          </w:tcPr>
          <w:p w14:paraId="05650BA7" w14:textId="77777777" w:rsidR="00E07EAB" w:rsidRDefault="00E07EAB" w:rsidP="00F52AB5">
            <w:pPr>
              <w:snapToGrid w:val="0"/>
              <w:spacing w:after="0" w:line="240" w:lineRule="auto"/>
              <w:jc w:val="center"/>
              <w:rPr>
                <w:rFonts w:ascii="Calibri" w:eastAsia="新細明體" w:hAnsi="Calibri" w:cs="Times New Roman"/>
                <w:b/>
                <w:i/>
                <w:color w:val="C00000"/>
                <w:sz w:val="24"/>
                <w:szCs w:val="24"/>
                <w:lang w:eastAsia="zh-HK"/>
              </w:rPr>
            </w:pPr>
          </w:p>
          <w:p w14:paraId="107CB061" w14:textId="77777777" w:rsidR="002F3751" w:rsidRPr="002F3751" w:rsidRDefault="002F3751" w:rsidP="00F52AB5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i/>
                <w:color w:val="C00000"/>
                <w:sz w:val="16"/>
                <w:szCs w:val="16"/>
              </w:rPr>
            </w:pPr>
          </w:p>
          <w:p w14:paraId="1A87413F" w14:textId="77777777" w:rsidR="00DB2F1E" w:rsidRDefault="001A7E14" w:rsidP="003D1EA0">
            <w:pPr>
              <w:tabs>
                <w:tab w:val="left" w:pos="3491"/>
              </w:tabs>
              <w:snapToGrid w:val="0"/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</w:pPr>
            <w:r w:rsidRPr="00347DB1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</w:rPr>
              <w:t>Day One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 xml:space="preserve">                          </w:t>
            </w:r>
            <w:r w:rsidR="004B002D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 xml:space="preserve">       </w:t>
            </w:r>
            <w:r w:rsidR="00276B27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 xml:space="preserve">   </w:t>
            </w:r>
            <w:r w:rsidR="00E07EAB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    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 </w:t>
            </w:r>
            <w:r w:rsidR="00276B27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9:30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</w:t>
            </w:r>
            <w:r w:rsidR="00276B27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am – 9:45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</w:t>
            </w:r>
            <w:r w:rsidR="00276B27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am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</w:t>
            </w:r>
            <w:r w:rsidR="00A00918"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Opening Remarks</w:t>
            </w:r>
          </w:p>
          <w:p w14:paraId="51DED6B7" w14:textId="77777777" w:rsidR="00DB2F1E" w:rsidRPr="00DB2F1E" w:rsidRDefault="00DB2F1E" w:rsidP="00F52AB5">
            <w:pPr>
              <w:snapToGrid w:val="0"/>
              <w:spacing w:after="0" w:line="180" w:lineRule="exact"/>
              <w:rPr>
                <w:rFonts w:ascii="Calibri" w:eastAsia="SimSun" w:hAnsi="Calibri" w:cs="Times New Roman"/>
                <w:b/>
                <w:color w:val="0070C0"/>
                <w:sz w:val="18"/>
                <w:szCs w:val="18"/>
              </w:rPr>
            </w:pPr>
          </w:p>
          <w:p w14:paraId="6CE01999" w14:textId="77777777" w:rsidR="00DB2F1E" w:rsidRPr="00DB2F1E" w:rsidRDefault="00DB2F1E" w:rsidP="00F52AB5">
            <w:pPr>
              <w:snapToGrid w:val="0"/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DB2F1E">
              <w:rPr>
                <w:rFonts w:ascii="Calibri" w:eastAsia="SimSun" w:hAnsi="Calibri" w:cs="Times New Roman"/>
                <w:b/>
                <w:i/>
              </w:rPr>
              <w:t>Welcoming Remarks</w:t>
            </w:r>
            <w:r w:rsidRPr="00DB2F1E">
              <w:rPr>
                <w:rFonts w:ascii="Calibri" w:eastAsia="SimSun" w:hAnsi="Calibri" w:cs="Times New Roman" w:hint="eastAsia"/>
                <w:b/>
                <w:i/>
              </w:rPr>
              <w:t xml:space="preserve">: </w:t>
            </w:r>
            <w:r w:rsidRPr="00DB2F1E">
              <w:rPr>
                <w:rFonts w:ascii="Calibri" w:eastAsia="SimSun" w:hAnsi="Calibri" w:cs="Times New Roman"/>
                <w:b/>
                <w:i/>
              </w:rPr>
              <w:t>Johannes Chan, Dean and Professor, Faculty of Law, HKU</w:t>
            </w:r>
          </w:p>
          <w:p w14:paraId="6C42EABB" w14:textId="77777777" w:rsidR="00DB2F1E" w:rsidRPr="00DB2F1E" w:rsidRDefault="00DB2F1E" w:rsidP="00F52AB5">
            <w:pPr>
              <w:snapToGrid w:val="0"/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DB2F1E">
              <w:rPr>
                <w:rFonts w:ascii="Calibri" w:eastAsia="SimSun" w:hAnsi="Calibri" w:cs="Times New Roman"/>
                <w:b/>
                <w:i/>
              </w:rPr>
              <w:t xml:space="preserve">Moderator: </w:t>
            </w:r>
            <w:proofErr w:type="spellStart"/>
            <w:r w:rsidRPr="00DB2F1E">
              <w:rPr>
                <w:rFonts w:ascii="Calibri" w:eastAsia="SimSun" w:hAnsi="Calibri" w:cs="Times New Roman"/>
                <w:b/>
                <w:i/>
              </w:rPr>
              <w:t>Guanghua</w:t>
            </w:r>
            <w:proofErr w:type="spellEnd"/>
            <w:r w:rsidRPr="00DB2F1E">
              <w:rPr>
                <w:rFonts w:ascii="Calibri" w:eastAsia="SimSun" w:hAnsi="Calibri" w:cs="Times New Roman"/>
                <w:b/>
                <w:i/>
              </w:rPr>
              <w:t xml:space="preserve"> Yu, Professor of Law and Director, Centre for Chinese Law, Faculty of Law, HKU</w:t>
            </w:r>
          </w:p>
          <w:p w14:paraId="5E33F45A" w14:textId="77777777" w:rsidR="00DB2F1E" w:rsidRPr="00DB2F1E" w:rsidRDefault="00DB2F1E" w:rsidP="00F52AB5">
            <w:pPr>
              <w:snapToGrid w:val="0"/>
              <w:spacing w:after="0" w:line="180" w:lineRule="exact"/>
              <w:rPr>
                <w:rFonts w:ascii="Calibri" w:eastAsia="SimSun" w:hAnsi="Calibri" w:cs="Times New Roman"/>
                <w:b/>
                <w:color w:val="0070C0"/>
                <w:sz w:val="18"/>
                <w:szCs w:val="18"/>
              </w:rPr>
            </w:pPr>
          </w:p>
          <w:p w14:paraId="0A321A9B" w14:textId="77777777" w:rsidR="002872CC" w:rsidRDefault="00A00918" w:rsidP="003D1EA0">
            <w:pPr>
              <w:tabs>
                <w:tab w:val="left" w:pos="3436"/>
                <w:tab w:val="left" w:pos="3586"/>
              </w:tabs>
              <w:snapToGrid w:val="0"/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6"/>
                <w:szCs w:val="26"/>
              </w:rPr>
            </w:pP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9:45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am – 10:45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am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Session 1</w:t>
            </w:r>
          </w:p>
          <w:p w14:paraId="3F337417" w14:textId="77777777" w:rsidR="002872CC" w:rsidRPr="002872CC" w:rsidRDefault="002872CC" w:rsidP="00F52AB5">
            <w:pPr>
              <w:snapToGrid w:val="0"/>
              <w:spacing w:after="0" w:line="180" w:lineRule="exact"/>
              <w:jc w:val="center"/>
              <w:rPr>
                <w:rFonts w:ascii="Calibri" w:eastAsia="SimSun" w:hAnsi="Calibri" w:cs="Times New Roman"/>
                <w:b/>
                <w:color w:val="0070C0"/>
                <w:sz w:val="26"/>
                <w:szCs w:val="26"/>
              </w:rPr>
            </w:pPr>
          </w:p>
        </w:tc>
      </w:tr>
      <w:tr w:rsidR="00A00918" w:rsidRPr="00A00918" w14:paraId="4D49EE7E" w14:textId="77777777" w:rsidTr="00F52AB5">
        <w:trPr>
          <w:trHeight w:val="225"/>
        </w:trPr>
        <w:tc>
          <w:tcPr>
            <w:tcW w:w="10348" w:type="dxa"/>
            <w:shd w:val="clear" w:color="auto" w:fill="FFFFCC"/>
          </w:tcPr>
          <w:p w14:paraId="03633F10" w14:textId="77777777" w:rsidR="007915B4" w:rsidRPr="007915B4" w:rsidRDefault="007915B4" w:rsidP="0018664F">
            <w:pPr>
              <w:tabs>
                <w:tab w:val="left" w:pos="8655"/>
              </w:tabs>
              <w:snapToGrid w:val="0"/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“Balancing Economic and Social Development: Challenges for China’s Socialist Market Economy”, 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>Pitman Potter, Professor of Law, The University of British Columbia School of Law</w:t>
            </w:r>
          </w:p>
          <w:p w14:paraId="1177097B" w14:textId="77777777" w:rsidR="00A00918" w:rsidRPr="00411183" w:rsidRDefault="002872CC" w:rsidP="0018664F">
            <w:pPr>
              <w:tabs>
                <w:tab w:val="left" w:pos="8655"/>
              </w:tabs>
              <w:snapToGrid w:val="0"/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411183">
              <w:rPr>
                <w:rFonts w:ascii="Calibri" w:eastAsia="SimSun" w:hAnsi="Calibri" w:cs="Times New Roman"/>
                <w:b/>
                <w:i/>
              </w:rPr>
              <w:t xml:space="preserve"> </w:t>
            </w:r>
          </w:p>
          <w:p w14:paraId="1EB35DCC" w14:textId="77777777" w:rsidR="007915B4" w:rsidRPr="007915B4" w:rsidRDefault="007915B4" w:rsidP="0018664F">
            <w:pPr>
              <w:tabs>
                <w:tab w:val="left" w:pos="8655"/>
              </w:tabs>
              <w:snapToGrid w:val="0"/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</w:rPr>
              <w:t>“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After Multiculturalism: Feminism, Culture, and the Surprising Value of a Conflict of Laws Approach”,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Annelise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Riles, Jack G. Clarke '52 Professor of Far East Legal Studies, Director, Clarke Program in East Asian Law and Culture, Cornell University School of Law</w:t>
            </w:r>
          </w:p>
          <w:p w14:paraId="622211BB" w14:textId="77777777" w:rsidR="003702EF" w:rsidRPr="00411183" w:rsidRDefault="002872CC" w:rsidP="0018664F">
            <w:pPr>
              <w:tabs>
                <w:tab w:val="left" w:pos="8655"/>
              </w:tabs>
              <w:snapToGrid w:val="0"/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</w:t>
            </w:r>
          </w:p>
          <w:p w14:paraId="500F1CBB" w14:textId="77777777" w:rsidR="007915B4" w:rsidRPr="007915B4" w:rsidRDefault="007915B4" w:rsidP="0018664F">
            <w:pPr>
              <w:tabs>
                <w:tab w:val="left" w:pos="8655"/>
              </w:tabs>
              <w:snapToGrid w:val="0"/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Chairperson: Zhao Yun, Associate Professor and Deputy Director, 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>Centre for Chinese Law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 xml:space="preserve">, 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Faculty of Law, HKU</w:t>
            </w:r>
          </w:p>
          <w:p w14:paraId="6ECE1E0D" w14:textId="77777777" w:rsidR="003702EF" w:rsidRPr="000959C9" w:rsidRDefault="000959C9" w:rsidP="000959C9">
            <w:pPr>
              <w:tabs>
                <w:tab w:val="left" w:pos="8655"/>
              </w:tabs>
              <w:snapToGrid w:val="0"/>
              <w:spacing w:after="0" w:line="180" w:lineRule="exact"/>
              <w:rPr>
                <w:rFonts w:ascii="Calibri" w:eastAsia="SimSun" w:hAnsi="Calibri" w:cs="Times New Roman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eastAsia="SimSun" w:hAnsi="Calibri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14:paraId="7463DD0B" w14:textId="77777777" w:rsidR="003702EF" w:rsidRPr="00347DB1" w:rsidRDefault="003702EF" w:rsidP="00E07EAB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</w:pP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10:45 am – 11:05 am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Tea break</w:t>
            </w:r>
          </w:p>
          <w:p w14:paraId="3623E6CF" w14:textId="77777777" w:rsidR="000959C9" w:rsidRPr="00347DB1" w:rsidRDefault="003702EF" w:rsidP="00E07EAB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</w:pP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11:05 am – 12:35 pm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val="en-GB"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Session 2</w:t>
            </w:r>
          </w:p>
          <w:p w14:paraId="1A5A57C3" w14:textId="77777777" w:rsidR="000959C9" w:rsidRPr="000959C9" w:rsidRDefault="000959C9" w:rsidP="000959C9">
            <w:pPr>
              <w:tabs>
                <w:tab w:val="left" w:pos="8655"/>
              </w:tabs>
              <w:spacing w:after="0" w:line="180" w:lineRule="exact"/>
              <w:jc w:val="center"/>
              <w:rPr>
                <w:rFonts w:ascii="Calibri" w:eastAsia="SimSun" w:hAnsi="Calibri" w:cs="Times New Roman"/>
                <w:b/>
                <w:color w:val="0070C0"/>
                <w:sz w:val="18"/>
                <w:szCs w:val="18"/>
              </w:rPr>
            </w:pPr>
          </w:p>
          <w:p w14:paraId="16E58F09" w14:textId="77777777" w:rsidR="007915B4" w:rsidRPr="007915B4" w:rsidRDefault="007915B4" w:rsidP="0018664F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“From Economic Development to (Other) Human Rights?: Lessons from China’s (Limited) Engagement with International Human Rights Law”, Jacques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deLisle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, 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>Stephen A. Cozen Professor of Law, University of Pennsylvania School of Law</w:t>
            </w:r>
          </w:p>
          <w:p w14:paraId="7FAD12C6" w14:textId="77777777" w:rsidR="003702EF" w:rsidRPr="007915B4" w:rsidRDefault="003702EF" w:rsidP="0018664F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</w:rPr>
            </w:pPr>
          </w:p>
          <w:p w14:paraId="2DB63336" w14:textId="77777777" w:rsidR="007915B4" w:rsidRPr="007915B4" w:rsidRDefault="007915B4" w:rsidP="0018664F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“Human Rights for Human Development: The Rhetoric and the Reality”, 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Dan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</w:rPr>
              <w:t>Banik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</w:rPr>
              <w:t>, Associate Professor and Research Director, Centre for Development and the Environment, University of Oslo</w:t>
            </w:r>
          </w:p>
          <w:p w14:paraId="41D76D11" w14:textId="77777777" w:rsidR="003702EF" w:rsidRPr="007915B4" w:rsidRDefault="003702EF" w:rsidP="0018664F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</w:rPr>
            </w:pPr>
          </w:p>
          <w:p w14:paraId="008005D6" w14:textId="77777777" w:rsidR="007915B4" w:rsidRPr="007915B4" w:rsidRDefault="007915B4" w:rsidP="0018664F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</w:rPr>
              <w:t>“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Subsidiarity and Development in Ethnic Minority Areas of China”,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</w:rPr>
              <w:t>Xingzhong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</w:rPr>
              <w:t xml:space="preserve"> Yu, Associate Professor, The Chinese University of Hong Kong School of Law</w:t>
            </w:r>
          </w:p>
          <w:p w14:paraId="4A6CA25B" w14:textId="77777777" w:rsidR="003702EF" w:rsidRPr="007915B4" w:rsidRDefault="003702EF" w:rsidP="0018664F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</w:rPr>
            </w:pPr>
          </w:p>
          <w:p w14:paraId="449D5F11" w14:textId="77777777" w:rsidR="007915B4" w:rsidRPr="007915B4" w:rsidRDefault="007915B4" w:rsidP="0018664F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Chairperson: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</w:rPr>
              <w:t>Xianchu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</w:rPr>
              <w:t xml:space="preserve"> Zhang, Professor of Law, Faculty of Law, HKU</w:t>
            </w:r>
          </w:p>
          <w:p w14:paraId="6454E498" w14:textId="77777777" w:rsidR="00452911" w:rsidRPr="007915B4" w:rsidRDefault="00452911" w:rsidP="000959C9">
            <w:pPr>
              <w:tabs>
                <w:tab w:val="left" w:pos="8655"/>
              </w:tabs>
              <w:spacing w:after="0" w:line="180" w:lineRule="exact"/>
              <w:rPr>
                <w:rFonts w:ascii="Calibri" w:eastAsia="SimSun" w:hAnsi="Calibri" w:cs="Times New Roman"/>
                <w:b/>
                <w:i/>
                <w:sz w:val="18"/>
                <w:szCs w:val="18"/>
              </w:rPr>
            </w:pPr>
          </w:p>
          <w:p w14:paraId="27D277C2" w14:textId="77777777" w:rsidR="0018664F" w:rsidRDefault="0018664F" w:rsidP="0018664F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新細明體" w:hAnsi="Calibri" w:cs="Times New Roman"/>
                <w:b/>
                <w:color w:val="0070C0"/>
                <w:sz w:val="24"/>
                <w:szCs w:val="24"/>
                <w:lang w:eastAsia="zh-HK"/>
              </w:rPr>
            </w:pPr>
            <w:r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12:35 pm </w:t>
            </w:r>
            <w:r>
              <w:rPr>
                <w:rFonts w:ascii="Calibri" w:eastAsia="新細明體" w:hAnsi="Calibri" w:cs="Times New Roman"/>
                <w:b/>
                <w:color w:val="0070C0"/>
                <w:sz w:val="24"/>
                <w:szCs w:val="24"/>
                <w:lang w:eastAsia="zh-HK"/>
              </w:rPr>
              <w:t>–</w:t>
            </w:r>
            <w:r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2:00 pm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</w:t>
            </w:r>
            <w:r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>Lunch</w:t>
            </w:r>
          </w:p>
          <w:p w14:paraId="50490D77" w14:textId="77777777" w:rsidR="00E07EAB" w:rsidRDefault="00E07EAB" w:rsidP="0018664F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新細明體" w:hAnsi="Calibri" w:cs="Times New Roman"/>
                <w:b/>
                <w:color w:val="0070C0"/>
                <w:sz w:val="24"/>
                <w:szCs w:val="24"/>
                <w:lang w:eastAsia="zh-HK"/>
              </w:rPr>
            </w:pPr>
          </w:p>
          <w:p w14:paraId="1D966CB8" w14:textId="77777777" w:rsidR="00276B27" w:rsidRDefault="00452911" w:rsidP="0018664F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</w:pPr>
            <w:r w:rsidRPr="00347DB1">
              <w:rPr>
                <w:rFonts w:ascii="Calibri" w:eastAsia="SimSun" w:hAnsi="Calibri" w:cs="Times New Roman" w:hint="eastAsia"/>
                <w:b/>
                <w:color w:val="0070C0"/>
                <w:sz w:val="24"/>
                <w:szCs w:val="24"/>
              </w:rPr>
              <w:t>2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 xml:space="preserve">:00 pm – </w:t>
            </w:r>
            <w:r w:rsidRPr="00347DB1">
              <w:rPr>
                <w:rFonts w:ascii="Calibri" w:eastAsia="SimSun" w:hAnsi="Calibri" w:cs="Times New Roman" w:hint="eastAsia"/>
                <w:b/>
                <w:color w:val="0070C0"/>
                <w:sz w:val="24"/>
                <w:szCs w:val="24"/>
              </w:rPr>
              <w:t>3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:30 pm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Session 3</w:t>
            </w:r>
          </w:p>
          <w:p w14:paraId="2ED58432" w14:textId="77777777" w:rsidR="00452911" w:rsidRPr="00276B27" w:rsidRDefault="00452911" w:rsidP="00276B27">
            <w:pPr>
              <w:tabs>
                <w:tab w:val="left" w:pos="8655"/>
              </w:tabs>
              <w:spacing w:after="0" w:line="180" w:lineRule="exact"/>
              <w:jc w:val="center"/>
              <w:rPr>
                <w:rFonts w:ascii="Calibri" w:eastAsia="SimSun" w:hAnsi="Calibri" w:cs="Times New Roman"/>
                <w:b/>
                <w:color w:val="0070C0"/>
                <w:sz w:val="16"/>
                <w:szCs w:val="16"/>
              </w:rPr>
            </w:pPr>
          </w:p>
          <w:p w14:paraId="503D323A" w14:textId="77777777" w:rsidR="007915B4" w:rsidRPr="007915B4" w:rsidRDefault="007915B4" w:rsidP="0018664F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“Economic Development, Environmental Preservation and International Policy Learning in China: Venturing Beyond Transnational Legal Process Theory”,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 xml:space="preserve">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Roda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Mushkat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, 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 xml:space="preserve">Professor of 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International 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 xml:space="preserve">Law, 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Paul H.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Nitze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School of Advanced International Studies (SAIS), John Hopkins University</w:t>
            </w:r>
          </w:p>
          <w:p w14:paraId="56BCC086" w14:textId="77777777" w:rsidR="00452911" w:rsidRPr="00411183" w:rsidRDefault="00452911" w:rsidP="0018664F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2232AC46" w14:textId="77777777" w:rsidR="007915B4" w:rsidRPr="007915B4" w:rsidRDefault="007915B4" w:rsidP="0018664F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bCs/>
                <w:i/>
              </w:rPr>
              <w:t xml:space="preserve">“Social Justice and Intellectual Property Protection in China”,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Haochen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Sun, Assistant Professor, Faculty of Law, 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>HKU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</w:t>
            </w:r>
          </w:p>
          <w:p w14:paraId="0D07B9DF" w14:textId="77777777" w:rsidR="00452911" w:rsidRPr="00411183" w:rsidRDefault="00452911" w:rsidP="0018664F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7C725B94" w14:textId="77777777" w:rsidR="000959C9" w:rsidRPr="00411183" w:rsidRDefault="007915B4" w:rsidP="0018664F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“Governing China’s Financial Disputes in the Aftermath of the Global Financial Crisis of 2008”,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Shahla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Ali, 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lastRenderedPageBreak/>
              <w:t>Assistant Professor, Faculty of Law, HKU and Hui Huang, Associate Professor, The Chinese University of Hong Kong School of Law</w:t>
            </w:r>
          </w:p>
          <w:p w14:paraId="4A30261D" w14:textId="77777777" w:rsidR="00452911" w:rsidRPr="00411183" w:rsidRDefault="00452911" w:rsidP="0018664F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br/>
            </w:r>
            <w:r w:rsidR="007915B4"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 xml:space="preserve">Chairperson: </w:t>
            </w:r>
            <w:r w:rsidR="007915B4"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Richard Cullen, Professor of Law, Faculty of Law, HKU</w:t>
            </w:r>
          </w:p>
          <w:p w14:paraId="34330F5C" w14:textId="77777777" w:rsidR="000959C9" w:rsidRPr="000959C9" w:rsidRDefault="000959C9" w:rsidP="000959C9">
            <w:pPr>
              <w:tabs>
                <w:tab w:val="left" w:pos="8655"/>
              </w:tabs>
              <w:spacing w:after="0" w:line="180" w:lineRule="exact"/>
              <w:rPr>
                <w:rFonts w:ascii="Calibri" w:eastAsia="SimSun" w:hAnsi="Calibri" w:cs="Times New Roman"/>
                <w:b/>
                <w:i/>
                <w:sz w:val="18"/>
                <w:szCs w:val="18"/>
                <w:lang w:val="en-GB"/>
              </w:rPr>
            </w:pPr>
          </w:p>
          <w:p w14:paraId="25E11AAF" w14:textId="77777777" w:rsidR="001A7E14" w:rsidRPr="00347DB1" w:rsidRDefault="001A7E14" w:rsidP="003D1EA0">
            <w:pPr>
              <w:tabs>
                <w:tab w:val="left" w:pos="3531"/>
                <w:tab w:val="left" w:pos="8655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</w:pPr>
            <w:r w:rsidRPr="00347DB1">
              <w:rPr>
                <w:rFonts w:ascii="Calibri" w:eastAsia="SimSun" w:hAnsi="Calibri" w:cs="Times New Roman" w:hint="eastAsia"/>
                <w:b/>
                <w:color w:val="0070C0"/>
                <w:sz w:val="24"/>
                <w:szCs w:val="24"/>
              </w:rPr>
              <w:t>3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:30</w:t>
            </w:r>
            <w:r w:rsidR="00F52AB5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 xml:space="preserve">pm – </w:t>
            </w:r>
            <w:r w:rsidRPr="00347DB1">
              <w:rPr>
                <w:rFonts w:ascii="Calibri" w:eastAsia="SimSun" w:hAnsi="Calibri" w:cs="Times New Roman" w:hint="eastAsia"/>
                <w:b/>
                <w:color w:val="0070C0"/>
                <w:sz w:val="24"/>
                <w:szCs w:val="24"/>
              </w:rPr>
              <w:t>3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:50 pm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Tea Break</w:t>
            </w:r>
          </w:p>
          <w:p w14:paraId="47C97262" w14:textId="77777777" w:rsidR="001A7E14" w:rsidRPr="00347DB1" w:rsidRDefault="001A7E14" w:rsidP="00E07EAB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</w:pPr>
            <w:r w:rsidRPr="00347DB1">
              <w:rPr>
                <w:rFonts w:ascii="Calibri" w:eastAsia="SimSun" w:hAnsi="Calibri" w:cs="Times New Roman" w:hint="eastAsia"/>
                <w:b/>
                <w:color w:val="0070C0"/>
                <w:sz w:val="24"/>
                <w:szCs w:val="24"/>
              </w:rPr>
              <w:t>3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 xml:space="preserve">:50 pm – </w:t>
            </w:r>
            <w:r w:rsidRPr="00347DB1">
              <w:rPr>
                <w:rFonts w:ascii="Calibri" w:eastAsia="SimSun" w:hAnsi="Calibri" w:cs="Times New Roman" w:hint="eastAsia"/>
                <w:b/>
                <w:color w:val="0070C0"/>
                <w:sz w:val="24"/>
                <w:szCs w:val="24"/>
              </w:rPr>
              <w:t>5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:20 pm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</w:rPr>
              <w:t>Session 4</w:t>
            </w:r>
          </w:p>
          <w:p w14:paraId="1635E608" w14:textId="77777777" w:rsidR="000959C9" w:rsidRPr="000959C9" w:rsidRDefault="000959C9" w:rsidP="000959C9">
            <w:pPr>
              <w:tabs>
                <w:tab w:val="left" w:pos="8655"/>
              </w:tabs>
              <w:spacing w:after="0" w:line="180" w:lineRule="exact"/>
              <w:jc w:val="center"/>
              <w:rPr>
                <w:rFonts w:ascii="Calibri" w:eastAsia="SimSun" w:hAnsi="Calibri" w:cs="Times New Roman"/>
                <w:b/>
                <w:color w:val="0070C0"/>
                <w:sz w:val="18"/>
                <w:szCs w:val="18"/>
                <w:lang w:val="en-GB"/>
              </w:rPr>
            </w:pPr>
          </w:p>
          <w:p w14:paraId="2CC67EE0" w14:textId="77777777" w:rsidR="007915B4" w:rsidRPr="007915B4" w:rsidRDefault="007915B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“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>Political Economy of Chinese Private Firms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”, 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Chenggang Xu, Quoin Professor in Economic Development, Faculty of Business and Economics, HKU (coauthored with 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Di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Guo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(HKU), Kun Jiang (HKU) and B-Y Kim (Seoul National University)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>)</w:t>
            </w:r>
          </w:p>
          <w:p w14:paraId="55FE132B" w14:textId="77777777" w:rsidR="001A7E14" w:rsidRPr="007915B4" w:rsidRDefault="001A7E14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</w:rPr>
            </w:pPr>
          </w:p>
          <w:p w14:paraId="0F323084" w14:textId="77777777" w:rsidR="007915B4" w:rsidRPr="007915B4" w:rsidRDefault="007915B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</w:rPr>
              <w:t>“</w:t>
            </w:r>
            <w:r w:rsidRPr="007915B4">
              <w:rPr>
                <w:rFonts w:ascii="Calibri" w:eastAsia="SimSun" w:hAnsi="Calibri" w:cs="Times New Roman" w:hint="eastAsia"/>
                <w:b/>
                <w:i/>
              </w:rPr>
              <w:t>Economic Institution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>s</w:t>
            </w:r>
            <w:r w:rsidRPr="007915B4">
              <w:rPr>
                <w:rFonts w:ascii="Calibri" w:eastAsia="SimSun" w:hAnsi="Calibri" w:cs="Times New Roman" w:hint="eastAsia"/>
                <w:b/>
                <w:i/>
              </w:rPr>
              <w:t xml:space="preserve"> and Firm Behavior and Performance in China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: Did </w:t>
            </w:r>
            <w:r w:rsidRPr="007915B4">
              <w:rPr>
                <w:rFonts w:ascii="Calibri" w:eastAsia="SimSun" w:hAnsi="Calibri" w:cs="Times New Roman" w:hint="eastAsia"/>
                <w:b/>
                <w:i/>
              </w:rPr>
              <w:t>Institutions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 Matter and How Did They Come into Being?”,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</w:rPr>
              <w:t>Zhigang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</w:rPr>
              <w:t xml:space="preserve"> Tao, Professor of Economics, Faculty of Business and Economics, </w:t>
            </w:r>
            <w:r w:rsidRPr="007915B4">
              <w:rPr>
                <w:rFonts w:ascii="Calibri" w:eastAsia="SimSun" w:hAnsi="Calibri" w:cs="Times New Roman" w:hint="eastAsia"/>
                <w:b/>
                <w:i/>
              </w:rPr>
              <w:t xml:space="preserve">HKU </w:t>
            </w: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and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</w:rPr>
              <w:t>Julan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</w:rPr>
              <w:t xml:space="preserve"> Du, Associate Professor, Faculty of Social Science, The Chinese University of Hong Kong</w:t>
            </w:r>
          </w:p>
          <w:p w14:paraId="137BEDE8" w14:textId="77777777" w:rsidR="001A7E14" w:rsidRPr="007915B4" w:rsidRDefault="001A7E14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</w:rPr>
            </w:pPr>
          </w:p>
          <w:p w14:paraId="1462885E" w14:textId="77777777" w:rsidR="007915B4" w:rsidRPr="007915B4" w:rsidRDefault="007915B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“Informal Financing in China’s Private Sector”, 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Jing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Leng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, Assistant Professor, Faculty of Law, </w:t>
            </w:r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>HKU</w:t>
            </w:r>
          </w:p>
          <w:p w14:paraId="231642A3" w14:textId="77777777" w:rsidR="001A7E14" w:rsidRPr="00411183" w:rsidRDefault="001A7E14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28071B71" w14:textId="77777777" w:rsidR="007915B4" w:rsidRPr="007915B4" w:rsidRDefault="007915B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</w:rPr>
            </w:pPr>
            <w:r w:rsidRPr="007915B4">
              <w:rPr>
                <w:rFonts w:ascii="Calibri" w:eastAsia="SimSun" w:hAnsi="Calibri" w:cs="Times New Roman"/>
                <w:b/>
                <w:i/>
              </w:rPr>
              <w:t>Chairperson: Frank Song, Professor of Economics, Faculty of Business and Economics</w:t>
            </w:r>
            <w:r w:rsidRPr="007915B4">
              <w:rPr>
                <w:rFonts w:ascii="Calibri" w:eastAsia="SimSun" w:hAnsi="Calibri" w:cs="Times New Roman" w:hint="eastAsia"/>
                <w:b/>
                <w:i/>
              </w:rPr>
              <w:t>, HKU</w:t>
            </w:r>
          </w:p>
          <w:p w14:paraId="33B488AE" w14:textId="77777777" w:rsidR="000959C9" w:rsidRDefault="000959C9" w:rsidP="000959C9">
            <w:pPr>
              <w:tabs>
                <w:tab w:val="left" w:pos="8655"/>
              </w:tabs>
              <w:spacing w:after="0" w:line="180" w:lineRule="exact"/>
              <w:rPr>
                <w:rFonts w:ascii="Calibri" w:eastAsia="SimSun" w:hAnsi="Calibri" w:cs="Times New Roman"/>
                <w:b/>
                <w:i/>
                <w:sz w:val="18"/>
                <w:szCs w:val="18"/>
              </w:rPr>
            </w:pPr>
          </w:p>
          <w:p w14:paraId="2FEC51C1" w14:textId="77777777" w:rsidR="003C0886" w:rsidRPr="007915B4" w:rsidRDefault="003C0886" w:rsidP="000959C9">
            <w:pPr>
              <w:tabs>
                <w:tab w:val="left" w:pos="8655"/>
              </w:tabs>
              <w:spacing w:after="0" w:line="180" w:lineRule="exact"/>
              <w:rPr>
                <w:rFonts w:ascii="Calibri" w:eastAsia="SimSun" w:hAnsi="Calibri" w:cs="Times New Roman"/>
                <w:b/>
                <w:i/>
                <w:sz w:val="18"/>
                <w:szCs w:val="18"/>
              </w:rPr>
            </w:pPr>
          </w:p>
          <w:p w14:paraId="18092B16" w14:textId="77777777" w:rsidR="001A7E14" w:rsidRPr="00347DB1" w:rsidRDefault="001A7E14" w:rsidP="003D1EA0">
            <w:pPr>
              <w:tabs>
                <w:tab w:val="left" w:pos="3504"/>
                <w:tab w:val="left" w:pos="8655"/>
              </w:tabs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</w:pPr>
            <w:r w:rsidRPr="00347DB1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val="en-GB"/>
              </w:rPr>
              <w:t xml:space="preserve">Day Two                                 </w:t>
            </w:r>
            <w:r w:rsidR="00347DB1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val="en-GB"/>
              </w:rPr>
              <w:t xml:space="preserve">     </w:t>
            </w:r>
            <w:r w:rsidR="00E07EAB">
              <w:rPr>
                <w:rFonts w:ascii="Calibri" w:eastAsia="新細明體" w:hAnsi="Calibri" w:cs="Times New Roman" w:hint="eastAsia"/>
                <w:b/>
                <w:color w:val="C00000"/>
                <w:sz w:val="24"/>
                <w:szCs w:val="24"/>
                <w:lang w:val="en-GB" w:eastAsia="zh-HK"/>
              </w:rPr>
              <w:t xml:space="preserve">       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9:30</w:t>
            </w:r>
            <w:r w:rsidR="006A47F3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val="en-GB" w:eastAsia="zh-HK"/>
              </w:rPr>
              <w:t xml:space="preserve">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am – 10:50</w:t>
            </w:r>
            <w:r w:rsidR="006A47F3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val="en-GB" w:eastAsia="zh-HK"/>
              </w:rPr>
              <w:t xml:space="preserve">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am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val="en-GB"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Session 5</w:t>
            </w:r>
          </w:p>
          <w:p w14:paraId="32C6B9E5" w14:textId="77777777" w:rsidR="000959C9" w:rsidRPr="000959C9" w:rsidRDefault="000959C9" w:rsidP="000959C9">
            <w:pPr>
              <w:tabs>
                <w:tab w:val="left" w:pos="8655"/>
              </w:tabs>
              <w:spacing w:after="0" w:line="180" w:lineRule="exact"/>
              <w:rPr>
                <w:rFonts w:ascii="Calibri" w:eastAsia="SimSun" w:hAnsi="Calibri" w:cs="Times New Roman"/>
                <w:b/>
                <w:color w:val="0070C0"/>
                <w:sz w:val="18"/>
                <w:szCs w:val="18"/>
                <w:lang w:val="en-GB"/>
              </w:rPr>
            </w:pPr>
          </w:p>
          <w:p w14:paraId="0CD643F0" w14:textId="77777777" w:rsidR="001A7E14" w:rsidRPr="00411183" w:rsidRDefault="001A7E1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“What are Property Rights Good For? Surprising Lessons from the Chinese Experience”, </w:t>
            </w:r>
            <w:r w:rsidR="00CF37D9" w:rsidRPr="00411183">
              <w:rPr>
                <w:rFonts w:ascii="Calibri" w:eastAsia="SimSun" w:hAnsi="Calibri" w:cs="Times New Roman"/>
                <w:b/>
                <w:i/>
                <w:lang w:val="en-GB"/>
              </w:rPr>
              <w:t>Frank Upham</w:t>
            </w: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>,</w:t>
            </w:r>
            <w:r w:rsidR="00F52AB5">
              <w:rPr>
                <w:rFonts w:ascii="Calibri" w:eastAsia="新細明體" w:hAnsi="Calibri" w:cs="Times New Roman" w:hint="eastAsia"/>
                <w:b/>
                <w:i/>
                <w:lang w:val="en-GB" w:eastAsia="zh-HK"/>
              </w:rPr>
              <w:t xml:space="preserve"> Wilf Family Professor of Property Law, </w:t>
            </w: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The New York University School of Law </w:t>
            </w:r>
          </w:p>
          <w:p w14:paraId="12F8F514" w14:textId="77777777" w:rsidR="001A7E14" w:rsidRPr="00411183" w:rsidRDefault="001A7E14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73DEBE27" w14:textId="77777777" w:rsidR="001A7E14" w:rsidRPr="00411183" w:rsidRDefault="001A7E1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“A Tale of Two Chinese Courts: Economic Development and Contract Enforcement”, He Xin, Associate Professor, School of Law, City University of Hong Kong </w:t>
            </w:r>
          </w:p>
          <w:p w14:paraId="4331DFB8" w14:textId="77777777" w:rsidR="001A7E14" w:rsidRPr="00411183" w:rsidRDefault="001A7E14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6B6071EE" w14:textId="77777777" w:rsidR="001A7E14" w:rsidRPr="00411183" w:rsidRDefault="001A7E1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>“Contract Enforcement in China: Theory and Evidence</w:t>
            </w:r>
            <w:r w:rsidR="00CF37D9"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”, </w:t>
            </w:r>
            <w:proofErr w:type="spellStart"/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>Guanghua</w:t>
            </w:r>
            <w:proofErr w:type="spellEnd"/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Yu, </w:t>
            </w:r>
            <w:r w:rsidR="00F52AB5">
              <w:rPr>
                <w:rFonts w:ascii="Calibri" w:eastAsia="新細明體" w:hAnsi="Calibri" w:cs="Times New Roman" w:hint="eastAsia"/>
                <w:b/>
                <w:i/>
                <w:lang w:val="en-GB" w:eastAsia="zh-HK"/>
              </w:rPr>
              <w:t xml:space="preserve">Professor of Law, </w:t>
            </w: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>Faculty of Law, HKU</w:t>
            </w:r>
          </w:p>
          <w:p w14:paraId="6DFF9A5D" w14:textId="77777777" w:rsidR="001A7E14" w:rsidRPr="00411183" w:rsidRDefault="001A7E14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01D1D900" w14:textId="77777777" w:rsidR="001A7E14" w:rsidRPr="00411183" w:rsidRDefault="001A7E1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Chairperson: </w:t>
            </w:r>
            <w:proofErr w:type="spellStart"/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>Yahong</w:t>
            </w:r>
            <w:proofErr w:type="spellEnd"/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Li, Associate Professor, Faculty of Law, HKU</w:t>
            </w:r>
          </w:p>
          <w:p w14:paraId="6A7E882C" w14:textId="77777777" w:rsidR="000959C9" w:rsidRPr="000959C9" w:rsidRDefault="000959C9" w:rsidP="000959C9">
            <w:pPr>
              <w:tabs>
                <w:tab w:val="left" w:pos="8655"/>
              </w:tabs>
              <w:spacing w:after="0" w:line="180" w:lineRule="exact"/>
              <w:rPr>
                <w:rFonts w:ascii="Calibri" w:eastAsia="SimSun" w:hAnsi="Calibri" w:cs="Times New Roman"/>
                <w:b/>
                <w:i/>
                <w:sz w:val="18"/>
                <w:szCs w:val="18"/>
                <w:lang w:val="en-GB"/>
              </w:rPr>
            </w:pPr>
          </w:p>
          <w:p w14:paraId="133B0284" w14:textId="77777777" w:rsidR="00CF37D9" w:rsidRPr="00347DB1" w:rsidRDefault="00CF37D9" w:rsidP="00E07EAB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</w:pP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10:50 am – 11:10 am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val="en-GB"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Tea Break</w:t>
            </w:r>
          </w:p>
          <w:p w14:paraId="59DC361A" w14:textId="77777777" w:rsidR="00CF37D9" w:rsidRPr="00347DB1" w:rsidRDefault="00CF37D9" w:rsidP="00E07EAB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</w:pP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11:10 am – 12:40 pm</w:t>
            </w:r>
            <w:r w:rsidR="003D1EA0">
              <w:rPr>
                <w:rFonts w:ascii="Calibri" w:eastAsia="新細明體" w:hAnsi="Calibri" w:cs="Times New Roman" w:hint="eastAsia"/>
                <w:b/>
                <w:color w:val="0070C0"/>
                <w:sz w:val="24"/>
                <w:szCs w:val="24"/>
                <w:lang w:val="en-GB" w:eastAsia="zh-HK"/>
              </w:rPr>
              <w:t xml:space="preserve">    </w:t>
            </w:r>
            <w:r w:rsidRPr="00347DB1">
              <w:rPr>
                <w:rFonts w:ascii="Calibri" w:eastAsia="SimSun" w:hAnsi="Calibri" w:cs="Times New Roman"/>
                <w:b/>
                <w:color w:val="0070C0"/>
                <w:sz w:val="24"/>
                <w:szCs w:val="24"/>
                <w:lang w:val="en-GB"/>
              </w:rPr>
              <w:t>Session 6</w:t>
            </w:r>
          </w:p>
          <w:p w14:paraId="70146D77" w14:textId="77777777" w:rsidR="000959C9" w:rsidRPr="000959C9" w:rsidRDefault="000959C9" w:rsidP="000959C9">
            <w:pPr>
              <w:tabs>
                <w:tab w:val="left" w:pos="8655"/>
              </w:tabs>
              <w:spacing w:after="0" w:line="180" w:lineRule="exact"/>
              <w:jc w:val="center"/>
              <w:rPr>
                <w:rFonts w:ascii="Calibri" w:eastAsia="SimSun" w:hAnsi="Calibri" w:cs="Times New Roman"/>
                <w:b/>
                <w:color w:val="0070C0"/>
                <w:sz w:val="18"/>
                <w:szCs w:val="18"/>
                <w:lang w:val="en-GB"/>
              </w:rPr>
            </w:pPr>
          </w:p>
          <w:p w14:paraId="5AB86F41" w14:textId="77777777" w:rsidR="007915B4" w:rsidRPr="007915B4" w:rsidRDefault="007915B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</w:rPr>
              <w:t xml:space="preserve">“The Arab Spring and Social Justice in China: Implications for Institutional Reforms”, </w:t>
            </w: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Randall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Peerenboom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, Professor of Law, School of Law, La Trobe University</w:t>
            </w:r>
          </w:p>
          <w:p w14:paraId="709108B8" w14:textId="77777777" w:rsidR="00CF37D9" w:rsidRPr="007915B4" w:rsidRDefault="00CF37D9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</w:rPr>
            </w:pPr>
          </w:p>
          <w:p w14:paraId="07088192" w14:textId="77777777" w:rsidR="007915B4" w:rsidRPr="007915B4" w:rsidRDefault="00CF37D9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411183">
              <w:rPr>
                <w:rFonts w:ascii="Calibri" w:eastAsia="SimSun" w:hAnsi="Calibri" w:cs="Times New Roman"/>
                <w:b/>
                <w:i/>
                <w:lang w:val="en-GB"/>
              </w:rPr>
              <w:t>“</w:t>
            </w:r>
            <w:r w:rsidR="007915B4" w:rsidRPr="007915B4">
              <w:rPr>
                <w:rFonts w:ascii="Calibri" w:eastAsia="SimSun" w:hAnsi="Calibri" w:cs="Times New Roman"/>
                <w:b/>
                <w:i/>
              </w:rPr>
              <w:t xml:space="preserve">The Lure of Socio-legal Activism or Why a Jasmine Revolution Has not Happened in China”, </w:t>
            </w:r>
            <w:proofErr w:type="spellStart"/>
            <w:r w:rsidR="007915B4"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Hualing</w:t>
            </w:r>
            <w:proofErr w:type="spellEnd"/>
            <w:r w:rsidR="007915B4"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 Fu, Professor of Law, Faculty of Law, HKU</w:t>
            </w:r>
          </w:p>
          <w:p w14:paraId="6C5F61ED" w14:textId="77777777" w:rsidR="00CF37D9" w:rsidRPr="00411183" w:rsidRDefault="00CF37D9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223CC187" w14:textId="77777777" w:rsidR="007915B4" w:rsidRPr="007915B4" w:rsidRDefault="007915B4" w:rsidP="00F52AB5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“Title?”, Carl </w:t>
            </w:r>
            <w:proofErr w:type="spellStart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Minzner</w:t>
            </w:r>
            <w:proofErr w:type="spellEnd"/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>, Professor of Law, Fordham University School of Law (To be Confirmed)</w:t>
            </w:r>
          </w:p>
          <w:p w14:paraId="0FD91869" w14:textId="77777777" w:rsidR="00CF37D9" w:rsidRPr="00411183" w:rsidRDefault="00CF37D9" w:rsidP="00F52AB5">
            <w:pPr>
              <w:tabs>
                <w:tab w:val="left" w:pos="8655"/>
              </w:tabs>
              <w:spacing w:after="0" w:line="180" w:lineRule="exact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</w:p>
          <w:p w14:paraId="168A28BF" w14:textId="77777777" w:rsidR="00E07EAB" w:rsidRPr="0077058E" w:rsidRDefault="007915B4" w:rsidP="0077058E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b/>
                <w:i/>
                <w:lang w:val="en-GB"/>
              </w:rPr>
            </w:pPr>
            <w:r w:rsidRPr="007915B4">
              <w:rPr>
                <w:rFonts w:ascii="Calibri" w:eastAsia="SimSun" w:hAnsi="Calibri" w:cs="Times New Roman"/>
                <w:b/>
                <w:i/>
                <w:lang w:val="en-GB"/>
              </w:rPr>
              <w:t xml:space="preserve">Chairperson: </w:t>
            </w:r>
            <w:proofErr w:type="spellStart"/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>Xiaojun</w:t>
            </w:r>
            <w:proofErr w:type="spellEnd"/>
            <w:r w:rsidRPr="007915B4">
              <w:rPr>
                <w:rFonts w:ascii="Calibri" w:eastAsia="SimSun" w:hAnsi="Calibri" w:cs="Times New Roman" w:hint="eastAsia"/>
                <w:b/>
                <w:i/>
                <w:lang w:val="en-GB"/>
              </w:rPr>
              <w:t xml:space="preserve"> Yan, Assistant Professor, Department of Politics and Public Administration, Faculty of Social Sciences, HKU</w:t>
            </w:r>
          </w:p>
        </w:tc>
      </w:tr>
    </w:tbl>
    <w:p w14:paraId="284F4013" w14:textId="77777777" w:rsidR="00D516B8" w:rsidRPr="004B002D" w:rsidRDefault="00D516B8" w:rsidP="00CF37D9">
      <w:pPr>
        <w:tabs>
          <w:tab w:val="left" w:pos="8655"/>
        </w:tabs>
        <w:rPr>
          <w:rFonts w:ascii="Times New Roman" w:eastAsia="新細明體" w:hAnsi="Times New Roman" w:cs="Times New Roman"/>
          <w:b/>
          <w:color w:val="C00000"/>
          <w:sz w:val="24"/>
          <w:szCs w:val="24"/>
        </w:rPr>
      </w:pPr>
    </w:p>
    <w:sectPr w:rsidR="00D516B8" w:rsidRPr="004B002D" w:rsidSect="00F52AB5">
      <w:pgSz w:w="12240" w:h="15840"/>
      <w:pgMar w:top="720" w:right="90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EF3E9" w14:textId="77777777" w:rsidR="00F547E2" w:rsidRDefault="00F547E2" w:rsidP="00A9487E">
      <w:pPr>
        <w:spacing w:after="0" w:line="240" w:lineRule="auto"/>
      </w:pPr>
      <w:r>
        <w:separator/>
      </w:r>
    </w:p>
  </w:endnote>
  <w:endnote w:type="continuationSeparator" w:id="0">
    <w:p w14:paraId="4589BABA" w14:textId="77777777" w:rsidR="00F547E2" w:rsidRDefault="00F547E2" w:rsidP="00A9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9348" w14:textId="77777777" w:rsidR="00F547E2" w:rsidRDefault="00F547E2" w:rsidP="00A9487E">
      <w:pPr>
        <w:spacing w:after="0" w:line="240" w:lineRule="auto"/>
      </w:pPr>
      <w:r>
        <w:separator/>
      </w:r>
    </w:p>
  </w:footnote>
  <w:footnote w:type="continuationSeparator" w:id="0">
    <w:p w14:paraId="49B59E19" w14:textId="77777777" w:rsidR="00F547E2" w:rsidRDefault="00F547E2" w:rsidP="00A9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BD8"/>
    <w:rsid w:val="00010794"/>
    <w:rsid w:val="000959C9"/>
    <w:rsid w:val="0014350A"/>
    <w:rsid w:val="0018664F"/>
    <w:rsid w:val="001A7E14"/>
    <w:rsid w:val="00276B27"/>
    <w:rsid w:val="002872CC"/>
    <w:rsid w:val="002F3751"/>
    <w:rsid w:val="00347DB1"/>
    <w:rsid w:val="003702EF"/>
    <w:rsid w:val="003C0886"/>
    <w:rsid w:val="003D1EA0"/>
    <w:rsid w:val="00411183"/>
    <w:rsid w:val="00452911"/>
    <w:rsid w:val="004B002D"/>
    <w:rsid w:val="005D703F"/>
    <w:rsid w:val="006245AE"/>
    <w:rsid w:val="006A47F3"/>
    <w:rsid w:val="0077058E"/>
    <w:rsid w:val="007915B4"/>
    <w:rsid w:val="00900B72"/>
    <w:rsid w:val="00977461"/>
    <w:rsid w:val="00A00918"/>
    <w:rsid w:val="00A9487E"/>
    <w:rsid w:val="00BD0EED"/>
    <w:rsid w:val="00C475ED"/>
    <w:rsid w:val="00C7566C"/>
    <w:rsid w:val="00CF37D9"/>
    <w:rsid w:val="00D4325E"/>
    <w:rsid w:val="00D516B8"/>
    <w:rsid w:val="00DB2F1E"/>
    <w:rsid w:val="00E07EAB"/>
    <w:rsid w:val="00E47BD8"/>
    <w:rsid w:val="00F52AB5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7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E47B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6B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915B4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7915B4"/>
  </w:style>
  <w:style w:type="paragraph" w:styleId="a8">
    <w:name w:val="header"/>
    <w:basedOn w:val="a"/>
    <w:link w:val="a9"/>
    <w:uiPriority w:val="99"/>
    <w:unhideWhenUsed/>
    <w:rsid w:val="00A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487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48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IBM's User</dc:creator>
  <cp:lastModifiedBy>Danny </cp:lastModifiedBy>
  <cp:revision>4</cp:revision>
  <cp:lastPrinted>2011-11-11T05:44:00Z</cp:lastPrinted>
  <dcterms:created xsi:type="dcterms:W3CDTF">2011-11-11T06:01:00Z</dcterms:created>
  <dcterms:modified xsi:type="dcterms:W3CDTF">2017-10-09T14:27:00Z</dcterms:modified>
</cp:coreProperties>
</file>